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E3" w:rsidRDefault="006F2ECD" w:rsidP="006F2ECD">
      <w:pPr>
        <w:pStyle w:val="a3"/>
      </w:pPr>
      <w:r>
        <w:t>Особенности приема и оформления лиц с инвалидностью на работу</w:t>
      </w:r>
    </w:p>
    <w:p w:rsidR="004E738F" w:rsidRPr="004E738F" w:rsidRDefault="004E738F" w:rsidP="004E73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738F">
        <w:rPr>
          <w:rFonts w:ascii="Times New Roman" w:hAnsi="Times New Roman" w:cs="Times New Roman"/>
          <w:b/>
          <w:bCs/>
          <w:sz w:val="24"/>
          <w:szCs w:val="24"/>
        </w:rPr>
        <w:t>Квоты для приема на работу инвалидов</w:t>
      </w:r>
    </w:p>
    <w:p w:rsidR="004E738F" w:rsidRPr="004E738F" w:rsidRDefault="004E738F" w:rsidP="004E738F">
      <w:pPr>
        <w:rPr>
          <w:rFonts w:ascii="Times New Roman" w:hAnsi="Times New Roman" w:cs="Times New Roman"/>
          <w:sz w:val="24"/>
          <w:szCs w:val="24"/>
        </w:rPr>
      </w:pPr>
      <w:r w:rsidRPr="004E738F">
        <w:rPr>
          <w:rFonts w:ascii="Times New Roman" w:hAnsi="Times New Roman" w:cs="Times New Roman"/>
          <w:sz w:val="24"/>
          <w:szCs w:val="24"/>
        </w:rPr>
        <w:t>Для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ков-ин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дов дей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ству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ю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щее за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ко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ство предо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ля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ет до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ные га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ран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тии, в том числе за счет кво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ро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ния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че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го места.</w:t>
      </w:r>
    </w:p>
    <w:p w:rsidR="004E738F" w:rsidRPr="004E738F" w:rsidRDefault="004E738F" w:rsidP="004E738F">
      <w:pPr>
        <w:rPr>
          <w:rFonts w:ascii="Times New Roman" w:hAnsi="Times New Roman" w:cs="Times New Roman"/>
          <w:sz w:val="24"/>
          <w:szCs w:val="24"/>
        </w:rPr>
      </w:pPr>
      <w:r w:rsidRPr="004E738F">
        <w:rPr>
          <w:rFonts w:ascii="Times New Roman" w:hAnsi="Times New Roman" w:cs="Times New Roman"/>
          <w:sz w:val="24"/>
          <w:szCs w:val="24"/>
        </w:rPr>
        <w:t>Ме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ха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низм кво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ро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ния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чих мест уста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нав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ет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ся на ре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ги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ном/мест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ном уровне. Это озна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ча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ет, что за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ко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тель обя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зы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ет круп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ных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те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лей с чис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стью штата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ков от ста че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век при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мать на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ту ин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дов. На таких пред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я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ях ин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ми может быть за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ня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то от 2 до 4 про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тов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чих мест в за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мо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сти от сред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ней чис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сти пред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я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тия и субъ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ек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та РФ, в ко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ром на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хо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дит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ся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тель (</w:t>
      </w:r>
      <w:hyperlink r:id="rId6" w:history="1"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t>ст. 21 Фе</w:t>
        </w:r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softHyphen/>
          <w:t>де</w:t>
        </w:r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softHyphen/>
          <w:t>раль</w:t>
        </w:r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softHyphen/>
          <w:t>но</w:t>
        </w:r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softHyphen/>
          <w:t>го за</w:t>
        </w:r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softHyphen/>
          <w:t>ко</w:t>
        </w:r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softHyphen/>
          <w:t>на от 24.11.1995 N 181-ФЗ</w:t>
        </w:r>
      </w:hyperlink>
      <w:r w:rsidRPr="004E738F">
        <w:rPr>
          <w:rFonts w:ascii="Times New Roman" w:hAnsi="Times New Roman" w:cs="Times New Roman"/>
          <w:sz w:val="24"/>
          <w:szCs w:val="24"/>
        </w:rPr>
        <w:t>).</w:t>
      </w:r>
    </w:p>
    <w:p w:rsidR="00BD736F" w:rsidRDefault="00BD736F" w:rsidP="00BD736F">
      <w:pPr>
        <w:rPr>
          <w:rFonts w:ascii="Times New Roman" w:hAnsi="Times New Roman" w:cs="Times New Roman"/>
          <w:sz w:val="24"/>
          <w:szCs w:val="24"/>
        </w:rPr>
      </w:pPr>
      <w:r w:rsidRPr="00BD736F">
        <w:rPr>
          <w:rFonts w:ascii="Times New Roman" w:hAnsi="Times New Roman" w:cs="Times New Roman"/>
          <w:sz w:val="24"/>
          <w:szCs w:val="24"/>
        </w:rPr>
        <w:t>Работодатель должен оборудовать специальные рабочие места для инвалидов на св</w:t>
      </w:r>
      <w:r>
        <w:rPr>
          <w:rFonts w:ascii="Times New Roman" w:hAnsi="Times New Roman" w:cs="Times New Roman"/>
          <w:sz w:val="24"/>
          <w:szCs w:val="24"/>
        </w:rPr>
        <w:t xml:space="preserve">ои средства. </w:t>
      </w:r>
      <w:r w:rsidRPr="00BD736F">
        <w:rPr>
          <w:rFonts w:ascii="Times New Roman" w:hAnsi="Times New Roman" w:cs="Times New Roman"/>
          <w:sz w:val="24"/>
          <w:szCs w:val="24"/>
        </w:rPr>
        <w:t>Работодатель в пониженном размере уплачивает страховые взносы в Фонд социального страхования РФ. С зарплаты инвалидов 1, 2 и 3-й групп - 60 процентов страхового тарифа. Если инвалиды составляют более 50 процентов списочного состава, работодатель платит 60 процентов страхового тарифа уже с зарплаты всех работников, а не только инвалидов. При переводе инвалида по медицинским показаниям на нижеоплачиваемую должность, за ним сохраняется средний заработок по прежней работе в течение одного месяца со дня перевода. А если перевод был связан с трудовым увечьем или профессиональным заболеванием, прежний заработок сохраняется до установления инвалидности либо до выздоровления работника. Эти выплаты относятся к расходам на оплату труда, т.е. включаются в себестоимость продукции.</w:t>
      </w:r>
    </w:p>
    <w:p w:rsidR="004E738F" w:rsidRDefault="004E738F" w:rsidP="004E738F">
      <w:pPr>
        <w:rPr>
          <w:rFonts w:ascii="Times New Roman" w:hAnsi="Times New Roman" w:cs="Times New Roman"/>
          <w:sz w:val="24"/>
          <w:szCs w:val="24"/>
        </w:rPr>
      </w:pPr>
      <w:r w:rsidRPr="004E738F">
        <w:rPr>
          <w:rFonts w:ascii="Times New Roman" w:hAnsi="Times New Roman" w:cs="Times New Roman"/>
          <w:sz w:val="24"/>
          <w:szCs w:val="24"/>
        </w:rPr>
        <w:t>При на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чии 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кан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сии по квоте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тель не впра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ве от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ка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зать ин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ли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ду в при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е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ме на ра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бо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ту и за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клю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че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нии с ним тру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до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го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во</w:t>
      </w:r>
      <w:r w:rsidRPr="004E738F">
        <w:rPr>
          <w:rFonts w:ascii="Times New Roman" w:hAnsi="Times New Roman" w:cs="Times New Roman"/>
          <w:sz w:val="24"/>
          <w:szCs w:val="24"/>
        </w:rPr>
        <w:softHyphen/>
        <w:t>ра.</w:t>
      </w:r>
    </w:p>
    <w:p w:rsidR="004E738F" w:rsidRDefault="004E738F" w:rsidP="006F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Республики Татарстан квотирование рабочих мест для лиц с инвалидностью регулируется </w:t>
      </w:r>
      <w:hyperlink r:id="rId7" w:history="1"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t>о</w:t>
        </w:r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t>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РТ  </w:t>
      </w:r>
      <w:r w:rsidRPr="004E738F">
        <w:rPr>
          <w:rFonts w:ascii="Times New Roman" w:hAnsi="Times New Roman" w:cs="Times New Roman"/>
          <w:sz w:val="24"/>
          <w:szCs w:val="24"/>
        </w:rPr>
        <w:t>от 24 июля 2006 г. N 60-ЗРТ "О квотировании и резервировании рабочих мест для инвалидов и граждан, особо нуждающихся в социальной защите"</w:t>
      </w:r>
      <w:r>
        <w:rPr>
          <w:rFonts w:ascii="Times New Roman" w:hAnsi="Times New Roman" w:cs="Times New Roman"/>
          <w:sz w:val="24"/>
          <w:szCs w:val="24"/>
        </w:rPr>
        <w:t>. Согласно ч.1 ст.3 указанного Закона р</w:t>
      </w:r>
      <w:r w:rsidRPr="004E738F">
        <w:rPr>
          <w:rFonts w:ascii="Times New Roman" w:hAnsi="Times New Roman" w:cs="Times New Roman"/>
          <w:sz w:val="24"/>
          <w:szCs w:val="24"/>
        </w:rPr>
        <w:t>аботодателям, численность работников которых превышает 100 человек, квота для приема на работу инвалидов устанавливается в размере от 2 до 4 процентов среднесписочной численности работников. Работодателям, численность работников которых составляет не менее 35 человек и не более 100 человек, устанавливается квота для приема на работу инвалидов в размере 3 процентов от среднесписочной численности работников.</w:t>
      </w:r>
    </w:p>
    <w:p w:rsidR="004E738F" w:rsidRDefault="004E738F" w:rsidP="006F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ч.2 ст.6 </w:t>
      </w:r>
      <w:hyperlink r:id="rId8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работодатели на территории Республики Татарстан обязаны:</w:t>
      </w:r>
    </w:p>
    <w:p w:rsidR="004E738F" w:rsidRDefault="004E738F" w:rsidP="006F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38F">
        <w:rPr>
          <w:rFonts w:ascii="Times New Roman" w:hAnsi="Times New Roman" w:cs="Times New Roman"/>
          <w:sz w:val="24"/>
          <w:szCs w:val="24"/>
        </w:rPr>
        <w:t>выделить, а в случае необходимости создать рабочие места для трудоустройства инвалидов и граждан, особо нуждающихся в социальной защите, в соответствии с решениями об установлении квот, минимального количества специальных рабочих мест и количества резервируемых рабочих мест для инвалидов,</w:t>
      </w:r>
    </w:p>
    <w:p w:rsidR="004E738F" w:rsidRDefault="004E738F" w:rsidP="006F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E738F">
        <w:rPr>
          <w:rFonts w:ascii="Times New Roman" w:hAnsi="Times New Roman" w:cs="Times New Roman"/>
          <w:sz w:val="24"/>
          <w:szCs w:val="24"/>
        </w:rPr>
        <w:t>принимать локальные нормативные акты, содержащие сведения о создаваемых или выделяемых рабочих местах для трудоустройства инвалидов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738F" w:rsidRDefault="004E738F" w:rsidP="006F2EC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е</w:t>
      </w:r>
      <w:r w:rsidRPr="004E738F">
        <w:rPr>
          <w:rFonts w:ascii="Times New Roman" w:hAnsi="Times New Roman" w:cs="Times New Roman"/>
          <w:sz w:val="24"/>
          <w:szCs w:val="24"/>
        </w:rPr>
        <w:t xml:space="preserve">жемесячно </w:t>
      </w:r>
      <w:r>
        <w:rPr>
          <w:rFonts w:ascii="Times New Roman" w:hAnsi="Times New Roman" w:cs="Times New Roman"/>
          <w:sz w:val="24"/>
          <w:szCs w:val="24"/>
        </w:rPr>
        <w:t xml:space="preserve">представлять в органы службы </w:t>
      </w:r>
      <w:r w:rsidRPr="004E738F">
        <w:rPr>
          <w:rFonts w:ascii="Times New Roman" w:hAnsi="Times New Roman" w:cs="Times New Roman"/>
          <w:sz w:val="24"/>
          <w:szCs w:val="24"/>
        </w:rPr>
        <w:t>занятости Республики Татарстан 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</w:t>
      </w:r>
      <w:r>
        <w:rPr>
          <w:rFonts w:ascii="Times New Roman" w:hAnsi="Times New Roman" w:cs="Times New Roman"/>
          <w:sz w:val="24"/>
          <w:szCs w:val="24"/>
        </w:rPr>
        <w:t xml:space="preserve"> для приема на работу инвалидов,</w:t>
      </w:r>
      <w:proofErr w:type="gramEnd"/>
    </w:p>
    <w:p w:rsidR="004E738F" w:rsidRDefault="004E738F" w:rsidP="004E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38F">
        <w:rPr>
          <w:rFonts w:ascii="Times New Roman" w:hAnsi="Times New Roman" w:cs="Times New Roman"/>
          <w:sz w:val="24"/>
          <w:szCs w:val="24"/>
        </w:rPr>
        <w:t>представлять в органы службы занятости Республики Татарстан информацию об освобождающихся рабочих местах, выделенных или созданных в рамках решений об установлении количества резервируемых рабочих мест для трудоустройства инвалидов и граждан, особо нуждающихся в социальной защите, в течение 10 дней со дня увольнения работника по форме, установленной Кабинетом Министров Республики</w:t>
      </w:r>
      <w:r>
        <w:rPr>
          <w:rFonts w:ascii="Times New Roman" w:hAnsi="Times New Roman" w:cs="Times New Roman"/>
          <w:sz w:val="24"/>
          <w:szCs w:val="24"/>
        </w:rPr>
        <w:t> Татарстан,</w:t>
      </w:r>
    </w:p>
    <w:p w:rsidR="004E738F" w:rsidRDefault="004E738F" w:rsidP="006F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38F">
        <w:rPr>
          <w:rFonts w:ascii="Times New Roman" w:hAnsi="Times New Roman" w:cs="Times New Roman"/>
          <w:sz w:val="24"/>
          <w:szCs w:val="24"/>
        </w:rPr>
        <w:t>создавать инвалидам условия труда в соответствии с индивидуальной программой реабилитации инвалида.</w:t>
      </w:r>
    </w:p>
    <w:p w:rsidR="004E738F" w:rsidRDefault="004E738F" w:rsidP="006F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</w:t>
      </w:r>
      <w:r w:rsidRPr="004E738F">
        <w:rPr>
          <w:rFonts w:ascii="Times New Roman" w:hAnsi="Times New Roman" w:cs="Times New Roman"/>
          <w:sz w:val="24"/>
          <w:szCs w:val="24"/>
        </w:rPr>
        <w:t>аботодателям, выделяющим или создающим рабочие места в соответствии с установленными квотами и количеством резервируемых рабочих мест и трудоустраивающим на эти рабочие места инвалидов, предоставляется приоритетное право на получение инвестиций из бюджета Республики Татарстан 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законодательством (ч.1 ст.7 </w:t>
      </w:r>
      <w:hyperlink r:id="rId9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6F2ECD" w:rsidRPr="006F2ECD" w:rsidRDefault="006F2ECD" w:rsidP="006F2ECD">
      <w:pPr>
        <w:rPr>
          <w:rFonts w:ascii="Times New Roman" w:hAnsi="Times New Roman" w:cs="Times New Roman"/>
          <w:sz w:val="24"/>
          <w:szCs w:val="24"/>
        </w:rPr>
      </w:pPr>
      <w:r w:rsidRPr="006F2ECD">
        <w:rPr>
          <w:rFonts w:ascii="Times New Roman" w:hAnsi="Times New Roman" w:cs="Times New Roman"/>
          <w:sz w:val="24"/>
          <w:szCs w:val="24"/>
        </w:rPr>
        <w:t>Процедура приема на работу инвалида аналогична той, что применяется при трудоустройстве кандидатов без инвалидности. Российское трудовое законодательство основано на положении, что наличие инвалидности не препятствует выполнению обычных трудовых функций.</w:t>
      </w:r>
    </w:p>
    <w:p w:rsidR="006F2ECD" w:rsidRDefault="006F2ECD" w:rsidP="006F2ECD">
      <w:pPr>
        <w:rPr>
          <w:rFonts w:ascii="Times New Roman" w:hAnsi="Times New Roman" w:cs="Times New Roman"/>
          <w:sz w:val="24"/>
          <w:szCs w:val="24"/>
        </w:rPr>
      </w:pPr>
      <w:r w:rsidRPr="006F2ECD">
        <w:rPr>
          <w:rFonts w:ascii="Times New Roman" w:hAnsi="Times New Roman" w:cs="Times New Roman"/>
          <w:sz w:val="24"/>
          <w:szCs w:val="24"/>
        </w:rPr>
        <w:t>Основополагающими принципами приема на работу инвалида являются равенство и оформление на общих основаниях. Соответственно, оформляя</w:t>
      </w:r>
      <w:r>
        <w:rPr>
          <w:rFonts w:ascii="Times New Roman" w:hAnsi="Times New Roman" w:cs="Times New Roman"/>
          <w:sz w:val="24"/>
          <w:szCs w:val="24"/>
        </w:rPr>
        <w:t xml:space="preserve"> на работу лиц с инвалидностью</w:t>
      </w:r>
      <w:r w:rsidRPr="006F2ECD">
        <w:rPr>
          <w:rFonts w:ascii="Times New Roman" w:hAnsi="Times New Roman" w:cs="Times New Roman"/>
          <w:sz w:val="24"/>
          <w:szCs w:val="24"/>
        </w:rPr>
        <w:t xml:space="preserve">, требовать какие-либо документы, подтверждающие наличие ограничений по состоянию здоровья, кадровый работник не вправе вне зависимости от группы инвалидности. Не вправе даже в случае явных физических ограничений </w:t>
      </w:r>
      <w:hyperlink r:id="rId10" w:history="1">
        <w:r w:rsidRPr="00C767F2">
          <w:rPr>
            <w:rStyle w:val="a5"/>
            <w:rFonts w:ascii="Times New Roman" w:hAnsi="Times New Roman" w:cs="Times New Roman"/>
            <w:sz w:val="24"/>
            <w:szCs w:val="24"/>
          </w:rPr>
          <w:t>(ч. 1 ст. 65 ТК РФ</w:t>
        </w:r>
      </w:hyperlink>
      <w:r w:rsidRPr="00A54506">
        <w:rPr>
          <w:rFonts w:ascii="Times New Roman" w:hAnsi="Times New Roman" w:cs="Times New Roman"/>
          <w:sz w:val="24"/>
          <w:szCs w:val="24"/>
        </w:rPr>
        <w:t>).</w:t>
      </w:r>
    </w:p>
    <w:p w:rsidR="00A54506" w:rsidRDefault="00A54506" w:rsidP="006F2ECD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Это означает, что работодатель может отказать соискателю-инвалиду в приеме на работу на открытую вакансию только по общим основаниям, руководствуясь понятием «деловые качества» (</w:t>
      </w:r>
      <w:proofErr w:type="spellStart"/>
      <w:r w:rsidR="00C767F2">
        <w:rPr>
          <w:rFonts w:ascii="Times New Roman" w:hAnsi="Times New Roman" w:cs="Times New Roman"/>
          <w:sz w:val="24"/>
          <w:szCs w:val="24"/>
        </w:rPr>
        <w:fldChar w:fldCharType="begin"/>
      </w:r>
      <w:r w:rsidR="00C767F2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"http://www.consultant.ru/document/cons_doc_LAW_34683/f9ccec223c774c4895b03311bcd7eb355ef9d78f/" </w:instrText>
      </w:r>
      <w:r w:rsidR="00C767F2">
        <w:rPr>
          <w:rFonts w:ascii="Times New Roman" w:hAnsi="Times New Roman" w:cs="Times New Roman"/>
          <w:sz w:val="24"/>
          <w:szCs w:val="24"/>
        </w:rPr>
      </w:r>
      <w:r w:rsidR="00C767F2">
        <w:rPr>
          <w:rFonts w:ascii="Times New Roman" w:hAnsi="Times New Roman" w:cs="Times New Roman"/>
          <w:sz w:val="24"/>
          <w:szCs w:val="24"/>
        </w:rPr>
        <w:fldChar w:fldCharType="separate"/>
      </w:r>
      <w:r w:rsidRPr="00C767F2">
        <w:rPr>
          <w:rStyle w:val="a5"/>
          <w:rFonts w:ascii="Times New Roman" w:hAnsi="Times New Roman" w:cs="Times New Roman"/>
          <w:sz w:val="24"/>
          <w:szCs w:val="24"/>
        </w:rPr>
        <w:t>абз</w:t>
      </w:r>
      <w:proofErr w:type="spellEnd"/>
      <w:r w:rsidRPr="00C767F2">
        <w:rPr>
          <w:rStyle w:val="a5"/>
          <w:rFonts w:ascii="Times New Roman" w:hAnsi="Times New Roman" w:cs="Times New Roman"/>
          <w:sz w:val="24"/>
          <w:szCs w:val="24"/>
        </w:rPr>
        <w:t>. 2 ст. 64 ТК РФ</w:t>
      </w:r>
      <w:r w:rsidR="00C767F2">
        <w:rPr>
          <w:rFonts w:ascii="Times New Roman" w:hAnsi="Times New Roman" w:cs="Times New Roman"/>
          <w:sz w:val="24"/>
          <w:szCs w:val="24"/>
        </w:rPr>
        <w:fldChar w:fldCharType="end"/>
      </w:r>
      <w:r w:rsidRPr="00A54506">
        <w:rPr>
          <w:rFonts w:ascii="Times New Roman" w:hAnsi="Times New Roman" w:cs="Times New Roman"/>
          <w:sz w:val="24"/>
          <w:szCs w:val="24"/>
        </w:rPr>
        <w:t>).</w:t>
      </w:r>
    </w:p>
    <w:p w:rsidR="00A54506" w:rsidRPr="00A54506" w:rsidRDefault="00A54506" w:rsidP="00A54506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Документы об инвалидности могут быть представлены только по желанию самого работника. Причем сделать он это может в любой момент:</w:t>
      </w:r>
    </w:p>
    <w:p w:rsidR="00A54506" w:rsidRPr="00A54506" w:rsidRDefault="00A54506" w:rsidP="00A545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либо при трудоустройстве;</w:t>
      </w:r>
    </w:p>
    <w:p w:rsidR="00A54506" w:rsidRPr="00A54506" w:rsidRDefault="00A54506" w:rsidP="00A545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либо в процессе работы.</w:t>
      </w:r>
    </w:p>
    <w:p w:rsidR="00A54506" w:rsidRPr="00A54506" w:rsidRDefault="00A54506" w:rsidP="00A54506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 xml:space="preserve">В последнем случае льготы и дополнительные гарантии, установленные для лиц с ограниченными физическими возможностями, работодатель обязан предоставить не </w:t>
      </w:r>
      <w:r w:rsidRPr="00A54506">
        <w:rPr>
          <w:rFonts w:ascii="Times New Roman" w:hAnsi="Times New Roman" w:cs="Times New Roman"/>
          <w:sz w:val="24"/>
          <w:szCs w:val="24"/>
        </w:rPr>
        <w:lastRenderedPageBreak/>
        <w:t>ранее, чем он узнал о факте инвалидности своего работника. В дополнительном соглашении к трудовому договору сторонами определяются условия труда для работника-инвалида, требования к рабочему месту и иные условия.</w:t>
      </w:r>
    </w:p>
    <w:p w:rsidR="00A54506" w:rsidRPr="00A54506" w:rsidRDefault="00A54506" w:rsidP="00A54506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Такую информацию работодатель может получить из индивидуа</w:t>
      </w:r>
      <w:r w:rsidR="00B97513">
        <w:rPr>
          <w:rFonts w:ascii="Times New Roman" w:hAnsi="Times New Roman" w:cs="Times New Roman"/>
          <w:sz w:val="24"/>
          <w:szCs w:val="24"/>
        </w:rPr>
        <w:t>льной программы реабилитации</w:t>
      </w:r>
      <w:r w:rsidRPr="00A54506">
        <w:rPr>
          <w:rFonts w:ascii="Times New Roman" w:hAnsi="Times New Roman" w:cs="Times New Roman"/>
          <w:sz w:val="24"/>
          <w:szCs w:val="24"/>
        </w:rPr>
        <w:t xml:space="preserve"> (далее – ИПР) (</w:t>
      </w:r>
      <w:r w:rsidRPr="00B97513">
        <w:rPr>
          <w:rFonts w:ascii="Times New Roman" w:hAnsi="Times New Roman" w:cs="Times New Roman"/>
          <w:sz w:val="24"/>
          <w:szCs w:val="24"/>
        </w:rPr>
        <w:t>ч. 2 ст. 11</w:t>
      </w:r>
      <w:r w:rsidRPr="00A54506">
        <w:rPr>
          <w:rFonts w:ascii="Times New Roman" w:hAnsi="Times New Roman" w:cs="Times New Roman"/>
          <w:sz w:val="24"/>
          <w:szCs w:val="24"/>
        </w:rPr>
        <w:t>, </w:t>
      </w:r>
      <w:r w:rsidRPr="00B97513">
        <w:rPr>
          <w:rFonts w:ascii="Times New Roman" w:hAnsi="Times New Roman" w:cs="Times New Roman"/>
          <w:sz w:val="24"/>
          <w:szCs w:val="24"/>
        </w:rPr>
        <w:t xml:space="preserve">п. 2 ч. 2 ст. 24 </w:t>
      </w:r>
      <w:hyperlink r:id="rId11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Ф</w:t>
        </w:r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е</w:t>
        </w:r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дерального закона</w:t>
        </w:r>
      </w:hyperlink>
      <w:r w:rsidRPr="00B97513">
        <w:rPr>
          <w:rFonts w:ascii="Times New Roman" w:hAnsi="Times New Roman" w:cs="Times New Roman"/>
          <w:sz w:val="24"/>
          <w:szCs w:val="24"/>
        </w:rPr>
        <w:t xml:space="preserve"> от 24.11.1995 N 181-ФЗ</w:t>
      </w:r>
      <w:r w:rsidRPr="00A54506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ст. 224 ТК РФ</w:t>
        </w:r>
      </w:hyperlink>
      <w:r w:rsidRPr="00A54506">
        <w:rPr>
          <w:rFonts w:ascii="Times New Roman" w:hAnsi="Times New Roman" w:cs="Times New Roman"/>
          <w:sz w:val="24"/>
          <w:szCs w:val="24"/>
        </w:rPr>
        <w:t>, </w:t>
      </w:r>
      <w:r w:rsidRPr="00B97513">
        <w:rPr>
          <w:rFonts w:ascii="Times New Roman" w:hAnsi="Times New Roman" w:cs="Times New Roman"/>
          <w:sz w:val="24"/>
          <w:szCs w:val="24"/>
        </w:rPr>
        <w:t xml:space="preserve">п. 36 Правил, утв. </w:t>
      </w:r>
      <w:hyperlink r:id="rId13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97513">
        <w:rPr>
          <w:rFonts w:ascii="Times New Roman" w:hAnsi="Times New Roman" w:cs="Times New Roman"/>
          <w:sz w:val="24"/>
          <w:szCs w:val="24"/>
        </w:rPr>
        <w:t xml:space="preserve"> Правительства РФ от 20.02.2006 № 95</w:t>
      </w:r>
      <w:r w:rsidRPr="00A54506">
        <w:rPr>
          <w:rFonts w:ascii="Times New Roman" w:hAnsi="Times New Roman" w:cs="Times New Roman"/>
          <w:sz w:val="24"/>
          <w:szCs w:val="24"/>
        </w:rPr>
        <w:t>).</w:t>
      </w:r>
    </w:p>
    <w:p w:rsidR="00A54506" w:rsidRPr="00A54506" w:rsidRDefault="00A54506" w:rsidP="00A54506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Поэтому первое, что должен сделать кадровый работник при приеме, это проверить, не противопоказана ли инвалиду работа, на которую он оформляется, по состоянию здоровья и соответствуют ли условия труда и рабочее место показаниям, прописанным в программе его реабилитации.</w:t>
      </w:r>
    </w:p>
    <w:p w:rsidR="00A54506" w:rsidRDefault="00A54506" w:rsidP="00A54506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При приеме работника — инвалида в соответствии с ИПР устанавливается особый режим рабочего времени и времени отдыха, определяются условия труда (</w:t>
      </w:r>
      <w:hyperlink r:id="rId14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ст. 57 ТК РФ</w:t>
        </w:r>
      </w:hyperlink>
      <w:r w:rsidRPr="00A54506">
        <w:rPr>
          <w:rFonts w:ascii="Times New Roman" w:hAnsi="Times New Roman" w:cs="Times New Roman"/>
          <w:sz w:val="24"/>
          <w:szCs w:val="24"/>
        </w:rPr>
        <w:t>).</w:t>
      </w:r>
    </w:p>
    <w:p w:rsidR="0018123B" w:rsidRPr="00A54506" w:rsidRDefault="0018123B" w:rsidP="00A54506">
      <w:pPr>
        <w:rPr>
          <w:rFonts w:ascii="Times New Roman" w:hAnsi="Times New Roman" w:cs="Times New Roman"/>
          <w:sz w:val="24"/>
          <w:szCs w:val="24"/>
        </w:rPr>
      </w:pPr>
      <w:r w:rsidRPr="0018123B">
        <w:rPr>
          <w:rFonts w:ascii="Times New Roman" w:hAnsi="Times New Roman" w:cs="Times New Roman"/>
          <w:sz w:val="24"/>
          <w:szCs w:val="24"/>
        </w:rPr>
        <w:t>Одинаковыми для всех групп инвалидности является право работника на неоплачиваемый отпуск до 60 дней в году, а также условие о ежегодном оплачиваемом отпуске сроком на 30 дней (</w:t>
      </w:r>
      <w:proofErr w:type="spellStart"/>
      <w:r w:rsidRPr="0018123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18123B">
        <w:rPr>
          <w:rFonts w:ascii="Times New Roman" w:hAnsi="Times New Roman" w:cs="Times New Roman"/>
          <w:sz w:val="24"/>
          <w:szCs w:val="24"/>
        </w:rPr>
        <w:t xml:space="preserve">. 6 </w:t>
      </w:r>
      <w:hyperlink r:id="rId15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ст. 128 ТК РФ</w:t>
        </w:r>
      </w:hyperlink>
      <w:r w:rsidRPr="0018123B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ст. 23 Федерального закона от 24.11.1995 N 181-ФЗ</w:t>
        </w:r>
      </w:hyperlink>
      <w:r w:rsidRPr="0018123B">
        <w:rPr>
          <w:rFonts w:ascii="Times New Roman" w:hAnsi="Times New Roman" w:cs="Times New Roman"/>
          <w:sz w:val="24"/>
          <w:szCs w:val="24"/>
        </w:rPr>
        <w:t>).</w:t>
      </w:r>
    </w:p>
    <w:p w:rsidR="00A54506" w:rsidRDefault="00A54506" w:rsidP="00A54506">
      <w:pPr>
        <w:rPr>
          <w:rFonts w:ascii="Times New Roman" w:hAnsi="Times New Roman" w:cs="Times New Roman"/>
          <w:sz w:val="24"/>
          <w:szCs w:val="24"/>
        </w:rPr>
      </w:pPr>
      <w:r w:rsidRPr="00A54506">
        <w:rPr>
          <w:rFonts w:ascii="Times New Roman" w:hAnsi="Times New Roman" w:cs="Times New Roman"/>
          <w:sz w:val="24"/>
          <w:szCs w:val="24"/>
        </w:rPr>
        <w:t>Кроме того, трудовое законодательство запрещает привлекать работников-инвалидов к работе в ночное время и сверхурочно. Такая работа возможна только с их письменного согласия и при условии отсутствия запрета по состоянию здоровья. Работа в выходные и праздничные дни возможн</w:t>
      </w:r>
      <w:r w:rsidR="005943E6">
        <w:rPr>
          <w:rFonts w:ascii="Times New Roman" w:hAnsi="Times New Roman" w:cs="Times New Roman"/>
          <w:sz w:val="24"/>
          <w:szCs w:val="24"/>
        </w:rPr>
        <w:t>а лишь в том случае, если в ИПР</w:t>
      </w:r>
      <w:r w:rsidRPr="00A54506">
        <w:rPr>
          <w:rFonts w:ascii="Times New Roman" w:hAnsi="Times New Roman" w:cs="Times New Roman"/>
          <w:sz w:val="24"/>
          <w:szCs w:val="24"/>
        </w:rPr>
        <w:t xml:space="preserve"> отсутствует такой запрет. Во всех указанных случаях работодатель обязан ознакомить работника под роспись о праве отказаться от подобной работы; согласие инвалида на работу оформляется письменно (</w:t>
      </w:r>
      <w:hyperlink r:id="rId17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ст.96</w:t>
        </w:r>
      </w:hyperlink>
      <w:r w:rsidRPr="00A54506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ст.99 </w:t>
        </w:r>
      </w:hyperlink>
      <w:r w:rsidRPr="00A54506">
        <w:rPr>
          <w:rFonts w:ascii="Times New Roman" w:hAnsi="Times New Roman" w:cs="Times New Roman"/>
          <w:sz w:val="24"/>
          <w:szCs w:val="24"/>
        </w:rPr>
        <w:t>и </w:t>
      </w:r>
      <w:hyperlink r:id="rId19" w:history="1">
        <w:r w:rsidR="00C25665" w:rsidRPr="00C25665">
          <w:rPr>
            <w:rStyle w:val="a5"/>
            <w:rFonts w:ascii="Times New Roman" w:hAnsi="Times New Roman" w:cs="Times New Roman"/>
            <w:sz w:val="24"/>
            <w:szCs w:val="24"/>
          </w:rPr>
          <w:t>ст.</w:t>
        </w:r>
        <w:r w:rsidRPr="00C25665">
          <w:rPr>
            <w:rStyle w:val="a5"/>
            <w:rFonts w:ascii="Times New Roman" w:hAnsi="Times New Roman" w:cs="Times New Roman"/>
            <w:sz w:val="24"/>
            <w:szCs w:val="24"/>
          </w:rPr>
          <w:t>113</w:t>
        </w:r>
      </w:hyperlink>
      <w:r w:rsidRPr="00101FD8">
        <w:rPr>
          <w:rFonts w:ascii="Times New Roman" w:hAnsi="Times New Roman" w:cs="Times New Roman"/>
          <w:sz w:val="24"/>
          <w:szCs w:val="24"/>
        </w:rPr>
        <w:t xml:space="preserve"> ТК РФ</w:t>
      </w:r>
      <w:r w:rsidRPr="00A54506">
        <w:rPr>
          <w:rFonts w:ascii="Times New Roman" w:hAnsi="Times New Roman" w:cs="Times New Roman"/>
          <w:sz w:val="24"/>
          <w:szCs w:val="24"/>
        </w:rPr>
        <w:t>).</w:t>
      </w:r>
    </w:p>
    <w:p w:rsidR="00A54506" w:rsidRPr="00A54506" w:rsidRDefault="00FF4C0C" w:rsidP="006F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также иметь в виду, что для инвалидов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установлена сокращенная продолжительность рабочего времени - </w:t>
      </w:r>
      <w:r w:rsidRPr="00FF4C0C">
        <w:rPr>
          <w:rFonts w:ascii="Times New Roman" w:hAnsi="Times New Roman" w:cs="Times New Roman"/>
          <w:sz w:val="24"/>
          <w:szCs w:val="24"/>
        </w:rPr>
        <w:t>не более 35 часов в неделю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Pr="00720EBD">
          <w:rPr>
            <w:rStyle w:val="a5"/>
            <w:rFonts w:ascii="Times New Roman" w:hAnsi="Times New Roman" w:cs="Times New Roman"/>
            <w:sz w:val="24"/>
            <w:szCs w:val="24"/>
          </w:rPr>
          <w:t>ст. 92 ТК РФ</w:t>
        </w:r>
      </w:hyperlink>
      <w:r>
        <w:rPr>
          <w:rFonts w:ascii="Times New Roman" w:hAnsi="Times New Roman" w:cs="Times New Roman"/>
          <w:sz w:val="24"/>
          <w:szCs w:val="24"/>
        </w:rPr>
        <w:t>). При этом сохраняется полная оплата труда (</w:t>
      </w:r>
      <w:hyperlink r:id="rId21" w:history="1">
        <w:r w:rsidRPr="00720EBD">
          <w:rPr>
            <w:rStyle w:val="a5"/>
            <w:rFonts w:ascii="Times New Roman" w:hAnsi="Times New Roman" w:cs="Times New Roman"/>
            <w:sz w:val="24"/>
            <w:szCs w:val="24"/>
          </w:rPr>
          <w:t>ст. 23 Федерального закона от 24.11.1995 N 181-ФЗ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sectPr w:rsidR="00A54506" w:rsidRPr="00A5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679"/>
    <w:multiLevelType w:val="multilevel"/>
    <w:tmpl w:val="AE70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AD"/>
    <w:rsid w:val="00101FD8"/>
    <w:rsid w:val="0018123B"/>
    <w:rsid w:val="00181BE3"/>
    <w:rsid w:val="002456BD"/>
    <w:rsid w:val="002B47AD"/>
    <w:rsid w:val="004E738F"/>
    <w:rsid w:val="005943E6"/>
    <w:rsid w:val="006F2ECD"/>
    <w:rsid w:val="00720EBD"/>
    <w:rsid w:val="00A54506"/>
    <w:rsid w:val="00B97513"/>
    <w:rsid w:val="00BD736F"/>
    <w:rsid w:val="00C25665"/>
    <w:rsid w:val="00C767F2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2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2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6F2E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2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2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6F2E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5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3904152" TargetMode="External"/><Relationship Id="rId13" Type="http://schemas.openxmlformats.org/officeDocument/2006/relationships/hyperlink" Target="http://www.consultant.ru/document/cons_doc_LAW_58610/" TargetMode="External"/><Relationship Id="rId18" Type="http://schemas.openxmlformats.org/officeDocument/2006/relationships/hyperlink" Target="http://www.consultant.ru/document/cons_doc_LAW_34683/ff4c79fea2e01934abc407be13af36cc7a15054c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8559/d98337541259311b235d71218359d68639e91bc5/" TargetMode="External"/><Relationship Id="rId7" Type="http://schemas.openxmlformats.org/officeDocument/2006/relationships/hyperlink" Target="https://docs.cntd.ru/document/423904152" TargetMode="External"/><Relationship Id="rId12" Type="http://schemas.openxmlformats.org/officeDocument/2006/relationships/hyperlink" Target="http://www.consultant.ru/document/cons_doc_LAW_34683/b4da04e393428d9dbf4639cc4c862fd8b11bb66c/" TargetMode="External"/><Relationship Id="rId17" Type="http://schemas.openxmlformats.org/officeDocument/2006/relationships/hyperlink" Target="http://www.consultant.ru/document/cons_doc_LAW_34683/fa8016de948601b7cb4d82f806c405290e1d17b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559/d98337541259311b235d71218359d68639e91bc5/" TargetMode="External"/><Relationship Id="rId20" Type="http://schemas.openxmlformats.org/officeDocument/2006/relationships/hyperlink" Target="http://www.consultant.ru/document/cons_doc_LAW_34683/f6b05aa9799a360bb375c2a1f4c61977b86834c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559/931d581bb4ce535d15414800fc6070219c7deefd/" TargetMode="External"/><Relationship Id="rId11" Type="http://schemas.openxmlformats.org/officeDocument/2006/relationships/hyperlink" Target="http://www.consultant.ru/document/cons_doc_LAW_855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83/ac98e98a7f06d32e7efc3643733e00e94c4fb1b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683/b618fae23b33471d3e7e3e373dd93fcced4356b8/" TargetMode="External"/><Relationship Id="rId19" Type="http://schemas.openxmlformats.org/officeDocument/2006/relationships/hyperlink" Target="http://www.consultant.ru/document/cons_doc_LAW_34683/7d22494d1486cfffbc4efaf51dc2e5af86ffb8f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3904152" TargetMode="External"/><Relationship Id="rId14" Type="http://schemas.openxmlformats.org/officeDocument/2006/relationships/hyperlink" Target="http://www.consultant.ru/document/cons_doc_LAW_34683/2debf15d9e8f632d1a9626d60877f94e84c1cb7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2021-06-11T05:14:00Z</dcterms:created>
  <dcterms:modified xsi:type="dcterms:W3CDTF">2021-06-17T12:24:00Z</dcterms:modified>
</cp:coreProperties>
</file>